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B1" w:rsidRPr="007B3C7C" w:rsidRDefault="007B3C7C">
      <w:pPr>
        <w:rPr>
          <w:rFonts w:ascii="Times New Roman" w:hAnsi="Times New Roman" w:cs="Times New Roman"/>
          <w:b/>
          <w:sz w:val="32"/>
        </w:rPr>
      </w:pPr>
      <w:r w:rsidRPr="007B3C7C">
        <w:rPr>
          <w:rFonts w:ascii="Times New Roman" w:hAnsi="Times New Roman" w:cs="Times New Roman"/>
          <w:b/>
          <w:sz w:val="32"/>
        </w:rPr>
        <w:t xml:space="preserve">3. </w:t>
      </w:r>
      <w:proofErr w:type="spellStart"/>
      <w:r w:rsidRPr="007B3C7C">
        <w:rPr>
          <w:rFonts w:ascii="Times New Roman" w:hAnsi="Times New Roman" w:cs="Times New Roman"/>
          <w:b/>
          <w:sz w:val="32"/>
        </w:rPr>
        <w:t>Валеологическая</w:t>
      </w:r>
      <w:proofErr w:type="spellEnd"/>
      <w:r w:rsidRPr="007B3C7C">
        <w:rPr>
          <w:rFonts w:ascii="Times New Roman" w:hAnsi="Times New Roman" w:cs="Times New Roman"/>
          <w:b/>
          <w:sz w:val="32"/>
        </w:rPr>
        <w:t xml:space="preserve"> компетенция</w:t>
      </w:r>
    </w:p>
    <w:p w:rsidR="007B3C7C" w:rsidRDefault="007B3C7C"/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201"/>
        <w:gridCol w:w="2201"/>
        <w:gridCol w:w="2201"/>
        <w:gridCol w:w="2101"/>
      </w:tblGrid>
      <w:tr w:rsidR="007B3C7C" w:rsidRPr="007B3C7C" w:rsidTr="007B3C7C">
        <w:trPr>
          <w:tblHeader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 w:colFirst="0" w:colLast="4"/>
            <w:r w:rsidRPr="007B3C7C">
              <w:rPr>
                <w:rFonts w:ascii="Times New Roman" w:hAnsi="Times New Roman" w:cs="Times New Roman"/>
                <w:b/>
                <w:sz w:val="24"/>
              </w:rPr>
              <w:t>№ п/п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3C7C">
              <w:rPr>
                <w:rFonts w:ascii="Times New Roman" w:hAnsi="Times New Roman" w:cs="Times New Roman"/>
                <w:b/>
                <w:sz w:val="24"/>
              </w:rPr>
              <w:t>Критерии/баллы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3C7C">
              <w:rPr>
                <w:rFonts w:ascii="Times New Roman" w:hAnsi="Times New Roman" w:cs="Times New Roman"/>
                <w:b/>
                <w:sz w:val="24"/>
              </w:rPr>
              <w:t>Оптимальный уровень</w:t>
            </w:r>
            <w:r w:rsidRPr="007B3C7C">
              <w:rPr>
                <w:rFonts w:ascii="Times New Roman" w:hAnsi="Times New Roman" w:cs="Times New Roman"/>
                <w:b/>
                <w:sz w:val="24"/>
              </w:rPr>
              <w:br/>
              <w:t>2 балла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3C7C">
              <w:rPr>
                <w:rFonts w:ascii="Times New Roman" w:hAnsi="Times New Roman" w:cs="Times New Roman"/>
                <w:b/>
                <w:sz w:val="24"/>
              </w:rPr>
              <w:t>Достаточный уровень</w:t>
            </w:r>
            <w:r w:rsidRPr="007B3C7C">
              <w:rPr>
                <w:rFonts w:ascii="Times New Roman" w:hAnsi="Times New Roman" w:cs="Times New Roman"/>
                <w:b/>
                <w:sz w:val="24"/>
              </w:rPr>
              <w:br/>
              <w:t>1 балл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3C7C">
              <w:rPr>
                <w:rFonts w:ascii="Times New Roman" w:hAnsi="Times New Roman" w:cs="Times New Roman"/>
                <w:b/>
                <w:sz w:val="24"/>
              </w:rPr>
              <w:t>Критический уровень</w:t>
            </w:r>
            <w:r w:rsidRPr="007B3C7C">
              <w:rPr>
                <w:rFonts w:ascii="Times New Roman" w:hAnsi="Times New Roman" w:cs="Times New Roman"/>
                <w:b/>
                <w:sz w:val="24"/>
              </w:rPr>
              <w:br/>
              <w:t>0 баллов</w:t>
            </w:r>
          </w:p>
        </w:tc>
      </w:tr>
      <w:tr w:rsidR="007B3C7C" w:rsidRPr="007B3C7C" w:rsidTr="007B3C7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rPr>
                <w:rFonts w:ascii="Times New Roman" w:hAnsi="Times New Roman" w:cs="Times New Roman"/>
                <w:sz w:val="24"/>
              </w:rPr>
            </w:pPr>
            <w:r w:rsidRPr="007B3C7C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rPr>
                <w:rFonts w:ascii="Times New Roman" w:hAnsi="Times New Roman" w:cs="Times New Roman"/>
                <w:sz w:val="24"/>
              </w:rPr>
            </w:pPr>
            <w:r w:rsidRPr="007B3C7C"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  <w:proofErr w:type="spellStart"/>
            <w:r w:rsidRPr="007B3C7C">
              <w:rPr>
                <w:rFonts w:ascii="Times New Roman" w:hAnsi="Times New Roman" w:cs="Times New Roman"/>
                <w:sz w:val="24"/>
              </w:rPr>
              <w:t>здоровьесберегающей</w:t>
            </w:r>
            <w:proofErr w:type="spellEnd"/>
            <w:r w:rsidRPr="007B3C7C">
              <w:rPr>
                <w:rFonts w:ascii="Times New Roman" w:hAnsi="Times New Roman" w:cs="Times New Roman"/>
                <w:sz w:val="24"/>
              </w:rPr>
              <w:t xml:space="preserve"> среды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rPr>
                <w:rFonts w:ascii="Times New Roman" w:hAnsi="Times New Roman" w:cs="Times New Roman"/>
                <w:sz w:val="24"/>
              </w:rPr>
            </w:pPr>
            <w:r w:rsidRPr="007B3C7C">
              <w:rPr>
                <w:rFonts w:ascii="Times New Roman" w:hAnsi="Times New Roman" w:cs="Times New Roman"/>
                <w:sz w:val="24"/>
              </w:rPr>
              <w:t xml:space="preserve">Учитель хорошо разбирается в положениях науки о здоровье, постоянно совершенствует и использует знания в реальном учебном процессе. Владеет навыками конструирования </w:t>
            </w:r>
            <w:proofErr w:type="spellStart"/>
            <w:r w:rsidRPr="007B3C7C">
              <w:rPr>
                <w:rFonts w:ascii="Times New Roman" w:hAnsi="Times New Roman" w:cs="Times New Roman"/>
                <w:sz w:val="24"/>
              </w:rPr>
              <w:t>здоровьесберегающей</w:t>
            </w:r>
            <w:proofErr w:type="spellEnd"/>
            <w:r w:rsidRPr="007B3C7C">
              <w:rPr>
                <w:rFonts w:ascii="Times New Roman" w:hAnsi="Times New Roman" w:cs="Times New Roman"/>
                <w:sz w:val="24"/>
              </w:rPr>
              <w:t xml:space="preserve"> среды во всех трех направлениях: через учебную деятельность, через пространство кабинета, через стиль взаимодействия с учениками и коллегами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rPr>
                <w:rFonts w:ascii="Times New Roman" w:hAnsi="Times New Roman" w:cs="Times New Roman"/>
                <w:sz w:val="24"/>
              </w:rPr>
            </w:pPr>
            <w:r w:rsidRPr="007B3C7C">
              <w:rPr>
                <w:rFonts w:ascii="Times New Roman" w:hAnsi="Times New Roman" w:cs="Times New Roman"/>
                <w:sz w:val="24"/>
              </w:rPr>
              <w:t xml:space="preserve">Учитель недостаточно свободно ориентируется в направлениях создания </w:t>
            </w:r>
            <w:proofErr w:type="spellStart"/>
            <w:r w:rsidRPr="007B3C7C">
              <w:rPr>
                <w:rFonts w:ascii="Times New Roman" w:hAnsi="Times New Roman" w:cs="Times New Roman"/>
                <w:sz w:val="24"/>
              </w:rPr>
              <w:t>здоровьесберегающей</w:t>
            </w:r>
            <w:proofErr w:type="spellEnd"/>
            <w:r w:rsidRPr="007B3C7C">
              <w:rPr>
                <w:rFonts w:ascii="Times New Roman" w:hAnsi="Times New Roman" w:cs="Times New Roman"/>
                <w:sz w:val="24"/>
              </w:rPr>
              <w:t xml:space="preserve"> среды. Может самостоятельно проанализировать уровень </w:t>
            </w:r>
            <w:proofErr w:type="spellStart"/>
            <w:r w:rsidRPr="007B3C7C"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  <w:r w:rsidRPr="007B3C7C">
              <w:rPr>
                <w:rFonts w:ascii="Times New Roman" w:hAnsi="Times New Roman" w:cs="Times New Roman"/>
                <w:sz w:val="24"/>
              </w:rPr>
              <w:t xml:space="preserve"> образовательной среды на своих уроках и во внеурочной работе по алгоритму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rPr>
                <w:rFonts w:ascii="Times New Roman" w:hAnsi="Times New Roman" w:cs="Times New Roman"/>
                <w:sz w:val="24"/>
              </w:rPr>
            </w:pPr>
            <w:r w:rsidRPr="007B3C7C">
              <w:rPr>
                <w:rFonts w:ascii="Times New Roman" w:hAnsi="Times New Roman" w:cs="Times New Roman"/>
                <w:sz w:val="24"/>
              </w:rPr>
              <w:t xml:space="preserve">Учитель практически не владеет знаниями и умениями в сфере </w:t>
            </w:r>
            <w:proofErr w:type="spellStart"/>
            <w:r w:rsidRPr="007B3C7C"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  <w:r w:rsidRPr="007B3C7C">
              <w:rPr>
                <w:rFonts w:ascii="Times New Roman" w:hAnsi="Times New Roman" w:cs="Times New Roman"/>
                <w:sz w:val="24"/>
              </w:rPr>
              <w:t>, нуждается в постоянной помощи, когда организует такую работу</w:t>
            </w:r>
          </w:p>
        </w:tc>
      </w:tr>
      <w:tr w:rsidR="007B3C7C" w:rsidRPr="007B3C7C" w:rsidTr="007B3C7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rPr>
                <w:rFonts w:ascii="Times New Roman" w:hAnsi="Times New Roman" w:cs="Times New Roman"/>
                <w:sz w:val="24"/>
              </w:rPr>
            </w:pPr>
            <w:r w:rsidRPr="007B3C7C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rPr>
                <w:rFonts w:ascii="Times New Roman" w:hAnsi="Times New Roman" w:cs="Times New Roman"/>
                <w:sz w:val="24"/>
              </w:rPr>
            </w:pPr>
            <w:r w:rsidRPr="007B3C7C">
              <w:rPr>
                <w:rFonts w:ascii="Times New Roman" w:hAnsi="Times New Roman" w:cs="Times New Roman"/>
                <w:sz w:val="24"/>
              </w:rPr>
              <w:t>Организация обучения детей с ОВЗ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rPr>
                <w:rFonts w:ascii="Times New Roman" w:hAnsi="Times New Roman" w:cs="Times New Roman"/>
                <w:sz w:val="24"/>
              </w:rPr>
            </w:pPr>
            <w:r w:rsidRPr="007B3C7C">
              <w:rPr>
                <w:rFonts w:ascii="Times New Roman" w:hAnsi="Times New Roman" w:cs="Times New Roman"/>
                <w:sz w:val="24"/>
              </w:rPr>
              <w:t>Владеет знаниями и практическими умениями организации учебного и воспитательного процесса для детей с ОВЗ в условиях инклюзии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rPr>
                <w:rFonts w:ascii="Times New Roman" w:hAnsi="Times New Roman" w:cs="Times New Roman"/>
                <w:sz w:val="24"/>
              </w:rPr>
            </w:pPr>
            <w:r w:rsidRPr="007B3C7C">
              <w:rPr>
                <w:rFonts w:ascii="Times New Roman" w:hAnsi="Times New Roman" w:cs="Times New Roman"/>
                <w:sz w:val="24"/>
              </w:rPr>
              <w:t>Не в полной мере владеет практическими умениями организации учебного и воспитательного процесса для детей с ОВЗ в условиях инклюзии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C7C" w:rsidRPr="007B3C7C" w:rsidRDefault="007B3C7C" w:rsidP="007B3C7C">
            <w:pPr>
              <w:rPr>
                <w:rFonts w:ascii="Times New Roman" w:hAnsi="Times New Roman" w:cs="Times New Roman"/>
                <w:sz w:val="24"/>
              </w:rPr>
            </w:pPr>
            <w:r w:rsidRPr="007B3C7C">
              <w:rPr>
                <w:rFonts w:ascii="Times New Roman" w:hAnsi="Times New Roman" w:cs="Times New Roman"/>
                <w:sz w:val="24"/>
              </w:rPr>
              <w:t>Не умеет организовывать учебный и воспитательный процесс для детей с ОВЗ в условиях инклюзии</w:t>
            </w:r>
          </w:p>
        </w:tc>
      </w:tr>
      <w:bookmarkEnd w:id="0"/>
    </w:tbl>
    <w:p w:rsidR="007B3C7C" w:rsidRDefault="007B3C7C"/>
    <w:sectPr w:rsidR="007B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10"/>
    <w:rsid w:val="00020610"/>
    <w:rsid w:val="007B3C7C"/>
    <w:rsid w:val="009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C5E19-4081-4BF2-8B72-C22609D3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Большакова</dc:creator>
  <cp:keywords/>
  <dc:description/>
  <cp:lastModifiedBy>Екатерина Большакова</cp:lastModifiedBy>
  <cp:revision>2</cp:revision>
  <dcterms:created xsi:type="dcterms:W3CDTF">2024-11-20T18:34:00Z</dcterms:created>
  <dcterms:modified xsi:type="dcterms:W3CDTF">2024-11-20T18:35:00Z</dcterms:modified>
</cp:coreProperties>
</file>